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黑体" w:eastAsia="黑体" w:cs="黑体"/>
          <w:sz w:val="24"/>
          <w:szCs w:val="24"/>
          <w:lang w:val="en-US"/>
        </w:rPr>
      </w:pPr>
      <w:r>
        <w:rPr>
          <w:rFonts w:hint="eastAsia" w:ascii="黑体" w:hAnsi="Times New Roman" w:eastAsia="黑体" w:cs="黑体"/>
          <w:kern w:val="2"/>
          <w:sz w:val="36"/>
          <w:szCs w:val="36"/>
          <w:lang w:val="en-US" w:eastAsia="zh-CN" w:bidi="ar"/>
        </w:rPr>
        <w:t>2017/2018学年度中学住校学生（教职工）生活用品采购报价单</w:t>
      </w:r>
    </w:p>
    <w:tbl>
      <w:tblPr>
        <w:tblStyle w:val="3"/>
        <w:tblpPr w:leftFromText="180" w:rightFromText="180" w:vertAnchor="text" w:horzAnchor="page" w:tblpX="950" w:tblpY="312"/>
        <w:tblOverlap w:val="never"/>
        <w:tblW w:w="14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084"/>
        <w:gridCol w:w="508"/>
        <w:gridCol w:w="3148"/>
        <w:gridCol w:w="4952"/>
        <w:gridCol w:w="880"/>
        <w:gridCol w:w="146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生活用品名称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规格（CM）</w:t>
            </w:r>
          </w:p>
        </w:tc>
        <w:tc>
          <w:tcPr>
            <w:tcW w:w="4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质量（包装）要求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计划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采购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单项报价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（元）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4"/>
                <w:szCs w:val="24"/>
                <w:lang w:val="en-US" w:eastAsia="zh-CN" w:bidi="ar"/>
              </w:rPr>
              <w:t>单项总价（元）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床单、被套、枕套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套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床单210×150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被套220×180、枕套72×42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（规格为缩水后尺寸）</w:t>
            </w:r>
          </w:p>
        </w:tc>
        <w:tc>
          <w:tcPr>
            <w:tcW w:w="4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 xml:space="preserve">    被套为纯棉40s×40s,经纬密度130×70宽幅面料/床单为纯棉加厚21s×21s,经纬密度108×58斜纹布，门幅宽150cm独幅/被套里四角有扣带（或尼龙搭扣）/三件套装 小学款绣校徽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中学款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Cs w:val="21"/>
                <w:lang w:val="en-US" w:eastAsia="zh-CN"/>
              </w:rPr>
              <w:t>1120</w:t>
            </w:r>
            <w:bookmarkStart w:id="0" w:name="_GoBack"/>
            <w:bookmarkEnd w:id="0"/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枕   芯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只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70×40      0.65kg</w:t>
            </w:r>
          </w:p>
        </w:tc>
        <w:tc>
          <w:tcPr>
            <w:tcW w:w="4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侧边有拉链，便于增减填充物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竹席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条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竹席185×90、</w:t>
            </w:r>
          </w:p>
        </w:tc>
        <w:tc>
          <w:tcPr>
            <w:tcW w:w="4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绣  字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蚊   帐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顶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200×100×180    0.4kg</w:t>
            </w:r>
          </w:p>
        </w:tc>
        <w:tc>
          <w:tcPr>
            <w:tcW w:w="4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21孔  50D       白色/配帐钩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夏   被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条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220×180    1.5kg</w:t>
            </w:r>
          </w:p>
        </w:tc>
        <w:tc>
          <w:tcPr>
            <w:tcW w:w="4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纯棉面料40s×40s 经纬密度130×70 可水洗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冬   被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条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220×180    2.5kg</w:t>
            </w:r>
          </w:p>
        </w:tc>
        <w:tc>
          <w:tcPr>
            <w:tcW w:w="4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 xml:space="preserve">磨毛面料 内填羽丝棉 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垫   被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条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190×90     2kg</w:t>
            </w:r>
          </w:p>
        </w:tc>
        <w:tc>
          <w:tcPr>
            <w:tcW w:w="4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化纤海绵垫被/四边为斜纹布包边直线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小毛巾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条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28×56  不低于70g</w:t>
            </w:r>
          </w:p>
        </w:tc>
        <w:tc>
          <w:tcPr>
            <w:tcW w:w="4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材质：竹纤维  颜色：四色及以上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3"/>
                <w:szCs w:val="13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毛   巾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条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 xml:space="preserve"> 33×72  不低于110g</w:t>
            </w:r>
          </w:p>
        </w:tc>
        <w:tc>
          <w:tcPr>
            <w:tcW w:w="4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塑料口杯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只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（印字）</w:t>
            </w:r>
          </w:p>
        </w:tc>
        <w:tc>
          <w:tcPr>
            <w:tcW w:w="4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口杯、脸盆、脚盆、水瓶均为四种颜色。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水瓶为鸭嘴塑壳瓶。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脸   盆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只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35×29  长方形</w:t>
            </w:r>
          </w:p>
        </w:tc>
        <w:tc>
          <w:tcPr>
            <w:tcW w:w="4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脚   盆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只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39×32  长方形</w:t>
            </w:r>
          </w:p>
        </w:tc>
        <w:tc>
          <w:tcPr>
            <w:tcW w:w="4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水   瓶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只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沪产   2L  （印字）</w:t>
            </w:r>
          </w:p>
        </w:tc>
        <w:tc>
          <w:tcPr>
            <w:tcW w:w="4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衣   架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组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长度   39～40</w:t>
            </w:r>
          </w:p>
        </w:tc>
        <w:tc>
          <w:tcPr>
            <w:tcW w:w="4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塑料衣架      4只/组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防水布包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只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100×50×50</w:t>
            </w:r>
          </w:p>
        </w:tc>
        <w:tc>
          <w:tcPr>
            <w:tcW w:w="4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牛津布  草绿色  印字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5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总价（元）</w:t>
            </w:r>
          </w:p>
        </w:tc>
        <w:tc>
          <w:tcPr>
            <w:tcW w:w="2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360" w:firstLineChars="150"/>
        <w:jc w:val="both"/>
        <w:rPr>
          <w:rFonts w:hint="eastAsia" w:ascii="黑体" w:hAnsi="宋体" w:eastAsia="黑体" w:cs="黑体"/>
          <w:sz w:val="24"/>
          <w:szCs w:val="24"/>
          <w:lang w:val="en-US"/>
        </w:rPr>
      </w:pPr>
      <w:r>
        <w:rPr>
          <w:rFonts w:hint="eastAsia" w:ascii="黑体" w:hAnsi="宋体" w:eastAsia="黑体" w:cs="黑体"/>
          <w:kern w:val="2"/>
          <w:sz w:val="24"/>
          <w:szCs w:val="24"/>
          <w:lang w:val="en-US" w:eastAsia="zh-CN" w:bidi="ar"/>
        </w:rPr>
        <w:t xml:space="preserve">                                       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6838" w:h="11906" w:orient="landscape"/>
      <w:pgMar w:top="623" w:right="1440" w:bottom="10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@黑体">
    <w:panose1 w:val="02010600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D431D2"/>
    <w:rsid w:val="0D87017C"/>
    <w:rsid w:val="3E410281"/>
    <w:rsid w:val="72D431D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2016-08-11T03:13:00Z</dcterms:created>
  <dc:creator>Administrator</dc:creator>
  <cp:lastModifiedBy>Administrator</cp:lastModifiedBy>
  <dcterms:modified xsi:type="dcterms:W3CDTF">2017-03-13T23:36:24Z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